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E98" w:rsidRPr="00B83E98" w:rsidRDefault="00B83E98" w:rsidP="00B83E98">
      <w:pPr>
        <w:spacing w:line="500" w:lineRule="exact"/>
        <w:jc w:val="center"/>
        <w:rPr>
          <w:rFonts w:hint="eastAsia"/>
        </w:rPr>
      </w:pPr>
      <w:bookmarkStart w:id="0" w:name="_GoBack"/>
      <w:r w:rsidRPr="00B83E98">
        <w:rPr>
          <w:rFonts w:ascii="微软雅黑" w:eastAsia="微软雅黑" w:hAnsi="微软雅黑" w:hint="eastAsia"/>
          <w:bCs/>
          <w:sz w:val="36"/>
          <w:szCs w:val="33"/>
          <w:shd w:val="clear" w:color="auto" w:fill="FFFFFF"/>
        </w:rPr>
        <w:t>国家</w:t>
      </w:r>
      <w:proofErr w:type="gramStart"/>
      <w:r w:rsidRPr="00B83E98">
        <w:rPr>
          <w:rFonts w:ascii="微软雅黑" w:eastAsia="微软雅黑" w:hAnsi="微软雅黑" w:hint="eastAsia"/>
          <w:bCs/>
          <w:sz w:val="36"/>
          <w:szCs w:val="33"/>
          <w:shd w:val="clear" w:color="auto" w:fill="FFFFFF"/>
        </w:rPr>
        <w:t>医</w:t>
      </w:r>
      <w:proofErr w:type="gramEnd"/>
      <w:r w:rsidRPr="00B83E98">
        <w:rPr>
          <w:rFonts w:ascii="微软雅黑" w:eastAsia="微软雅黑" w:hAnsi="微软雅黑" w:hint="eastAsia"/>
          <w:bCs/>
          <w:sz w:val="36"/>
          <w:szCs w:val="33"/>
          <w:shd w:val="clear" w:color="auto" w:fill="FFFFFF"/>
        </w:rPr>
        <w:t>保局 国家卫生健康委员会关于完善医药集中带量采购和执行工作机制的通知</w:t>
      </w:r>
      <w:bookmarkEnd w:id="0"/>
    </w:p>
    <w:p w:rsidR="00B83E98" w:rsidRPr="00B83E98" w:rsidRDefault="00B83E98" w:rsidP="00B83E98">
      <w:pPr>
        <w:spacing w:line="500" w:lineRule="exact"/>
        <w:jc w:val="center"/>
        <w:rPr>
          <w:rFonts w:hint="eastAsia"/>
        </w:rPr>
      </w:pPr>
      <w:proofErr w:type="gramStart"/>
      <w:r w:rsidRPr="00B83E98">
        <w:rPr>
          <w:rFonts w:hint="eastAsia"/>
        </w:rPr>
        <w:t>医</w:t>
      </w:r>
      <w:proofErr w:type="gramEnd"/>
      <w:r w:rsidRPr="00B83E98">
        <w:rPr>
          <w:rFonts w:hint="eastAsia"/>
        </w:rPr>
        <w:t>保发〔</w:t>
      </w:r>
      <w:r w:rsidRPr="00B83E98">
        <w:rPr>
          <w:rFonts w:hint="eastAsia"/>
        </w:rPr>
        <w:t>2024</w:t>
      </w:r>
      <w:r w:rsidRPr="00B83E98">
        <w:rPr>
          <w:rFonts w:hint="eastAsia"/>
        </w:rPr>
        <w:t>〕</w:t>
      </w:r>
      <w:r w:rsidRPr="00B83E98">
        <w:rPr>
          <w:rFonts w:hint="eastAsia"/>
        </w:rPr>
        <w:t>31</w:t>
      </w:r>
      <w:r w:rsidRPr="00B83E98">
        <w:rPr>
          <w:rFonts w:hint="eastAsia"/>
        </w:rPr>
        <w:t>号</w:t>
      </w:r>
    </w:p>
    <w:p w:rsidR="00B83E98" w:rsidRPr="00B83E98" w:rsidRDefault="00B83E98" w:rsidP="00B83E98">
      <w:pPr>
        <w:spacing w:line="500" w:lineRule="exact"/>
      </w:pPr>
    </w:p>
    <w:p w:rsidR="00B83E98" w:rsidRPr="00B83E98" w:rsidRDefault="00B83E98" w:rsidP="00B83E98">
      <w:pPr>
        <w:spacing w:line="500" w:lineRule="exact"/>
        <w:rPr>
          <w:rFonts w:hint="eastAsia"/>
        </w:rPr>
      </w:pPr>
      <w:r w:rsidRPr="00B83E98">
        <w:rPr>
          <w:rFonts w:hint="eastAsia"/>
        </w:rPr>
        <w:t>各省、自治区、直辖市及新疆生产建设兵团医疗保障局、卫生健康委员会：</w:t>
      </w:r>
    </w:p>
    <w:p w:rsidR="00B83E98" w:rsidRPr="00B83E98" w:rsidRDefault="00B83E98" w:rsidP="00B83E98">
      <w:pPr>
        <w:spacing w:line="500" w:lineRule="exact"/>
        <w:ind w:firstLineChars="200" w:firstLine="420"/>
        <w:rPr>
          <w:rFonts w:hint="eastAsia"/>
        </w:rPr>
      </w:pPr>
      <w:r w:rsidRPr="00B83E98">
        <w:rPr>
          <w:rFonts w:hint="eastAsia"/>
        </w:rPr>
        <w:t>近年来，各地区积极推进药品和医用耗材集中带量采购（以下简称“集采”），总体超量兑现了“带量”承诺。根据</w:t>
      </w:r>
      <w:r w:rsidRPr="00B83E98">
        <w:rPr>
          <w:rFonts w:hint="eastAsia"/>
        </w:rPr>
        <w:t>2024</w:t>
      </w:r>
      <w:r w:rsidRPr="00B83E98">
        <w:rPr>
          <w:rFonts w:hint="eastAsia"/>
        </w:rPr>
        <w:t>年《政府工作报告》部署，为加强集采全流程管理，切实坚持“为用而采”，促进医疗机构、医药企业遵循并支持集中带量采购机制，履行“带量”的核心要求，促进“采、供、用、报”有序衔接，巩固深化集中带量采购改革成果，现就有关工作通知如下：</w:t>
      </w:r>
    </w:p>
    <w:p w:rsidR="00B83E98" w:rsidRPr="00B83E98" w:rsidRDefault="00B83E98" w:rsidP="00B83E98">
      <w:pPr>
        <w:spacing w:line="500" w:lineRule="exact"/>
        <w:ind w:firstLineChars="200" w:firstLine="420"/>
        <w:rPr>
          <w:rFonts w:hint="eastAsia"/>
        </w:rPr>
      </w:pPr>
      <w:r w:rsidRPr="00B83E98">
        <w:rPr>
          <w:rFonts w:hint="eastAsia"/>
        </w:rPr>
        <w:t>一、确保中选药品和耗材进院。进一步支持将紧密型</w:t>
      </w:r>
      <w:proofErr w:type="gramStart"/>
      <w:r w:rsidRPr="00B83E98">
        <w:rPr>
          <w:rFonts w:hint="eastAsia"/>
        </w:rPr>
        <w:t>医</w:t>
      </w:r>
      <w:proofErr w:type="gramEnd"/>
      <w:r w:rsidRPr="00B83E98">
        <w:rPr>
          <w:rFonts w:hint="eastAsia"/>
        </w:rPr>
        <w:t>共体作为整体进行报量。集采中选结果产生后，各省级</w:t>
      </w:r>
      <w:proofErr w:type="gramStart"/>
      <w:r w:rsidRPr="00B83E98">
        <w:rPr>
          <w:rFonts w:hint="eastAsia"/>
        </w:rPr>
        <w:t>医</w:t>
      </w:r>
      <w:proofErr w:type="gramEnd"/>
      <w:r w:rsidRPr="00B83E98">
        <w:rPr>
          <w:rFonts w:hint="eastAsia"/>
        </w:rPr>
        <w:t>保部门要及时组织医疗机构与中选企业签订采购协议。各批次集</w:t>
      </w:r>
      <w:proofErr w:type="gramStart"/>
      <w:r w:rsidRPr="00B83E98">
        <w:rPr>
          <w:rFonts w:hint="eastAsia"/>
        </w:rPr>
        <w:t>采结果</w:t>
      </w:r>
      <w:proofErr w:type="gramEnd"/>
      <w:r w:rsidRPr="00B83E98">
        <w:rPr>
          <w:rFonts w:hint="eastAsia"/>
        </w:rPr>
        <w:t>落地执行第</w:t>
      </w:r>
      <w:r w:rsidRPr="00B83E98">
        <w:rPr>
          <w:rFonts w:hint="eastAsia"/>
        </w:rPr>
        <w:t>3</w:t>
      </w:r>
      <w:r w:rsidRPr="00B83E98">
        <w:rPr>
          <w:rFonts w:hint="eastAsia"/>
        </w:rPr>
        <w:t>个月起，要组织对本区域医疗机构中选药品和耗材进院情况开展一轮问题排查，督促尚未完成进院采购的医疗机构尽快完成中选药品和耗材进院工作。对执行“一品两规”的医疗机构，在选择中选药品以外的同通用</w:t>
      </w:r>
      <w:proofErr w:type="gramStart"/>
      <w:r w:rsidRPr="00B83E98">
        <w:rPr>
          <w:rFonts w:hint="eastAsia"/>
        </w:rPr>
        <w:t>名其他</w:t>
      </w:r>
      <w:proofErr w:type="gramEnd"/>
      <w:r w:rsidRPr="00B83E98">
        <w:rPr>
          <w:rFonts w:hint="eastAsia"/>
        </w:rPr>
        <w:t>药品进院时，鼓励优先选择集采中选的备供企业药品。积极鼓励村卫生室（社区卫生服务中心</w:t>
      </w:r>
      <w:r w:rsidRPr="00B83E98">
        <w:rPr>
          <w:rFonts w:hint="eastAsia"/>
        </w:rPr>
        <w:t>/</w:t>
      </w:r>
      <w:r w:rsidRPr="00B83E98">
        <w:rPr>
          <w:rFonts w:hint="eastAsia"/>
        </w:rPr>
        <w:t>站）、民营医疗机构、零售药店参加集采，方便群众就近购买中选药品。</w:t>
      </w:r>
    </w:p>
    <w:p w:rsidR="00B83E98" w:rsidRPr="00B83E98" w:rsidRDefault="00B83E98" w:rsidP="00B83E98">
      <w:pPr>
        <w:spacing w:line="500" w:lineRule="exact"/>
        <w:ind w:firstLineChars="200" w:firstLine="420"/>
        <w:rPr>
          <w:rFonts w:hint="eastAsia"/>
        </w:rPr>
      </w:pPr>
      <w:r w:rsidRPr="00B83E98">
        <w:rPr>
          <w:rFonts w:hint="eastAsia"/>
        </w:rPr>
        <w:t>二、提升中选药品和耗材使用管理水平。医疗机构应完善内部考核办法和薪酬制度，建立集采结余留用资金使用分配机制，主要用于提升医务人员薪酬待遇。应按照临床技术规范要求，合理使用集采中选药品。在处方点评中加大对集</w:t>
      </w:r>
      <w:proofErr w:type="gramStart"/>
      <w:r w:rsidRPr="00B83E98">
        <w:rPr>
          <w:rFonts w:hint="eastAsia"/>
        </w:rPr>
        <w:t>采品种</w:t>
      </w:r>
      <w:proofErr w:type="gramEnd"/>
      <w:r w:rsidRPr="00B83E98">
        <w:rPr>
          <w:rFonts w:hint="eastAsia"/>
        </w:rPr>
        <w:t>的点评力度，对于不合理大量使用高价非中选药品的科室和医生予以定期通报。对于无正当理由开具高价非中选药品的医生，按照处方管理有关规定处理。鼓励国家医学中心、行业协会充分发挥作用，制定完善用药指南，组织开展集采中选药品和耗材真实世界研究，为合理优先使用提供科学引导。</w:t>
      </w:r>
    </w:p>
    <w:p w:rsidR="00B83E98" w:rsidRPr="00B83E98" w:rsidRDefault="00B83E98" w:rsidP="00B83E98">
      <w:pPr>
        <w:spacing w:line="500" w:lineRule="exact"/>
        <w:ind w:firstLineChars="200" w:firstLine="420"/>
        <w:rPr>
          <w:rFonts w:hint="eastAsia"/>
        </w:rPr>
      </w:pPr>
      <w:r w:rsidRPr="00B83E98">
        <w:rPr>
          <w:rFonts w:hint="eastAsia"/>
        </w:rPr>
        <w:t>三、落实好集采结余留用政策。对国家和省级集采节约的</w:t>
      </w:r>
      <w:proofErr w:type="gramStart"/>
      <w:r w:rsidRPr="00B83E98">
        <w:rPr>
          <w:rFonts w:hint="eastAsia"/>
        </w:rPr>
        <w:t>医</w:t>
      </w:r>
      <w:proofErr w:type="gramEnd"/>
      <w:r w:rsidRPr="00B83E98">
        <w:rPr>
          <w:rFonts w:hint="eastAsia"/>
        </w:rPr>
        <w:t>保资金，各地按照相关规定给予医疗机构结余留用激励。各批次集采的每个采购年度结束后，各省级</w:t>
      </w:r>
      <w:proofErr w:type="gramStart"/>
      <w:r w:rsidRPr="00B83E98">
        <w:rPr>
          <w:rFonts w:hint="eastAsia"/>
        </w:rPr>
        <w:t>医</w:t>
      </w:r>
      <w:proofErr w:type="gramEnd"/>
      <w:r w:rsidRPr="00B83E98">
        <w:rPr>
          <w:rFonts w:hint="eastAsia"/>
        </w:rPr>
        <w:t>保部门要督促指导统筹地区在下一年度内完成考核、测算和拨付工作，并向医疗机构说明资金性质和测算依据。结余留用资金计算要以医疗机构报量为基准，并统筹考虑实际使用量予以拨付，未报量的品种不予拨付结余留用资金。做好集采结余留用政策与支付方式改革激励约束机制的衔接，综合体现对医疗机构采购和使用中选药品和耗材的正向激励。</w:t>
      </w:r>
    </w:p>
    <w:p w:rsidR="00B83E98" w:rsidRPr="00B83E98" w:rsidRDefault="00B83E98" w:rsidP="00B83E98">
      <w:pPr>
        <w:spacing w:line="500" w:lineRule="exact"/>
        <w:ind w:firstLineChars="200" w:firstLine="420"/>
        <w:rPr>
          <w:rFonts w:hint="eastAsia"/>
        </w:rPr>
      </w:pPr>
      <w:r w:rsidRPr="00B83E98">
        <w:rPr>
          <w:rFonts w:hint="eastAsia"/>
        </w:rPr>
        <w:t>四、探索医疗服务价格协同联动。在医疗服务价格项目外单独收费的耗材，集采挤出虚高价格水分后，与该耗材紧密关联的手术治疗类项目应当优先纳入当年调价评估范围，必要时实施专项调整，现行价格低于周边地区或全国中位价格的加快实施调整。探索制定有差别的价格政策，按要求使用中选药品和耗材的</w:t>
      </w:r>
      <w:r w:rsidRPr="00B83E98">
        <w:rPr>
          <w:rFonts w:hint="eastAsia"/>
        </w:rPr>
        <w:lastRenderedPageBreak/>
        <w:t>医疗机构可优先执行调价结果，未按要求使用中选药品和耗材的医疗机构暂缓执行调价结果。耗材包含在医疗服务价格项目内收费的，应结合耗材采购成本变化情况，动态调整医疗服务价格，切实体现劳务付出。</w:t>
      </w:r>
    </w:p>
    <w:p w:rsidR="00B83E98" w:rsidRPr="00B83E98" w:rsidRDefault="00B83E98" w:rsidP="00B83E98">
      <w:pPr>
        <w:spacing w:line="500" w:lineRule="exact"/>
        <w:ind w:firstLineChars="200" w:firstLine="420"/>
        <w:rPr>
          <w:rFonts w:hint="eastAsia"/>
        </w:rPr>
      </w:pPr>
      <w:r w:rsidRPr="00B83E98">
        <w:rPr>
          <w:rFonts w:hint="eastAsia"/>
        </w:rPr>
        <w:t>五、加强集</w:t>
      </w:r>
      <w:proofErr w:type="gramStart"/>
      <w:r w:rsidRPr="00B83E98">
        <w:rPr>
          <w:rFonts w:hint="eastAsia"/>
        </w:rPr>
        <w:t>采品种</w:t>
      </w:r>
      <w:proofErr w:type="gramEnd"/>
      <w:r w:rsidRPr="00B83E98">
        <w:rPr>
          <w:rFonts w:hint="eastAsia"/>
        </w:rPr>
        <w:t>挂网价格管理。集采中选药品和耗材应在各省级医药集采平台及时挂网并调整价格，中选企业新增补的集</w:t>
      </w:r>
      <w:proofErr w:type="gramStart"/>
      <w:r w:rsidRPr="00B83E98">
        <w:rPr>
          <w:rFonts w:hint="eastAsia"/>
        </w:rPr>
        <w:t>采品种</w:t>
      </w:r>
      <w:proofErr w:type="gramEnd"/>
      <w:r w:rsidRPr="00B83E98">
        <w:rPr>
          <w:rFonts w:hint="eastAsia"/>
        </w:rPr>
        <w:t>应按中选药品的差比价关系确定挂网价格。做好非中选药品和耗材挂网及价格管理，对价格高于相关政策规定最高挂网价的非中选药品和耗材，采取暂停采购、撤网等措施。对于将中选或非中选医用耗材部件组合形成高价系统（组套）并大量使用的情形，各地</w:t>
      </w:r>
      <w:proofErr w:type="gramStart"/>
      <w:r w:rsidRPr="00B83E98">
        <w:rPr>
          <w:rFonts w:hint="eastAsia"/>
        </w:rPr>
        <w:t>医</w:t>
      </w:r>
      <w:proofErr w:type="gramEnd"/>
      <w:r w:rsidRPr="00B83E98">
        <w:rPr>
          <w:rFonts w:hint="eastAsia"/>
        </w:rPr>
        <w:t>保部门应提醒医疗机构规范采购和使用，并约谈、督促中选企业约束代理商和配送企业按规定提供中选系统（组套），必要时应调整配送关系。</w:t>
      </w:r>
    </w:p>
    <w:p w:rsidR="00B83E98" w:rsidRPr="00B83E98" w:rsidRDefault="00B83E98" w:rsidP="00B83E98">
      <w:pPr>
        <w:spacing w:line="500" w:lineRule="exact"/>
        <w:ind w:firstLineChars="200" w:firstLine="420"/>
        <w:rPr>
          <w:rFonts w:hint="eastAsia"/>
        </w:rPr>
      </w:pPr>
      <w:r w:rsidRPr="00B83E98">
        <w:rPr>
          <w:rFonts w:hint="eastAsia"/>
        </w:rPr>
        <w:t>六、健全常态化监测机制。各省级</w:t>
      </w:r>
      <w:proofErr w:type="gramStart"/>
      <w:r w:rsidRPr="00B83E98">
        <w:rPr>
          <w:rFonts w:hint="eastAsia"/>
        </w:rPr>
        <w:t>医</w:t>
      </w:r>
      <w:proofErr w:type="gramEnd"/>
      <w:r w:rsidRPr="00B83E98">
        <w:rPr>
          <w:rFonts w:hint="eastAsia"/>
        </w:rPr>
        <w:t>保部门要指导医药集中采购机构依托全国统一的</w:t>
      </w:r>
      <w:proofErr w:type="gramStart"/>
      <w:r w:rsidRPr="00B83E98">
        <w:rPr>
          <w:rFonts w:hint="eastAsia"/>
        </w:rPr>
        <w:t>医保信息</w:t>
      </w:r>
      <w:proofErr w:type="gramEnd"/>
      <w:r w:rsidRPr="00B83E98">
        <w:rPr>
          <w:rFonts w:hint="eastAsia"/>
        </w:rPr>
        <w:t>平台药品和医用耗材</w:t>
      </w:r>
      <w:proofErr w:type="gramStart"/>
      <w:r w:rsidRPr="00B83E98">
        <w:rPr>
          <w:rFonts w:hint="eastAsia"/>
        </w:rPr>
        <w:t>招采管理</w:t>
      </w:r>
      <w:proofErr w:type="gramEnd"/>
      <w:r w:rsidRPr="00B83E98">
        <w:rPr>
          <w:rFonts w:hint="eastAsia"/>
        </w:rPr>
        <w:t>子系统，提升对集</w:t>
      </w:r>
      <w:proofErr w:type="gramStart"/>
      <w:r w:rsidRPr="00B83E98">
        <w:rPr>
          <w:rFonts w:hint="eastAsia"/>
        </w:rPr>
        <w:t>采执行</w:t>
      </w:r>
      <w:proofErr w:type="gramEnd"/>
      <w:r w:rsidRPr="00B83E98">
        <w:rPr>
          <w:rFonts w:hint="eastAsia"/>
        </w:rPr>
        <w:t>情况的信息化监测能力。动态监测每个采购品种、每家医疗机构的采购进度、采购量占比情况，对中选药品和耗材采购进度低于序时进度、非中选药品和耗材采购量占同品种药品</w:t>
      </w:r>
      <w:proofErr w:type="gramStart"/>
      <w:r w:rsidRPr="00B83E98">
        <w:rPr>
          <w:rFonts w:hint="eastAsia"/>
        </w:rPr>
        <w:t>耗材总</w:t>
      </w:r>
      <w:proofErr w:type="gramEnd"/>
      <w:r w:rsidRPr="00B83E98">
        <w:rPr>
          <w:rFonts w:hint="eastAsia"/>
        </w:rPr>
        <w:t>采购量比例偏高、供应配送出现异常的，通过信息系统自动示警。联合采购办公室按月做好国家组织集采中选结果执行情况汇总分析，定期通报存在采购进度明显滞后、非中选药品和耗材采购量</w:t>
      </w:r>
      <w:proofErr w:type="gramStart"/>
      <w:r w:rsidRPr="00B83E98">
        <w:rPr>
          <w:rFonts w:hint="eastAsia"/>
        </w:rPr>
        <w:t>占比偏高等</w:t>
      </w:r>
      <w:proofErr w:type="gramEnd"/>
      <w:r w:rsidRPr="00B83E98">
        <w:rPr>
          <w:rFonts w:hint="eastAsia"/>
        </w:rPr>
        <w:t>问题的省份及品种；各省级</w:t>
      </w:r>
      <w:proofErr w:type="gramStart"/>
      <w:r w:rsidRPr="00B83E98">
        <w:rPr>
          <w:rFonts w:hint="eastAsia"/>
        </w:rPr>
        <w:t>医</w:t>
      </w:r>
      <w:proofErr w:type="gramEnd"/>
      <w:r w:rsidRPr="00B83E98">
        <w:rPr>
          <w:rFonts w:hint="eastAsia"/>
        </w:rPr>
        <w:t>保部门定期通报执行不力的地市和重点医疗机构。省级和省际联盟集</w:t>
      </w:r>
      <w:proofErr w:type="gramStart"/>
      <w:r w:rsidRPr="00B83E98">
        <w:rPr>
          <w:rFonts w:hint="eastAsia"/>
        </w:rPr>
        <w:t>采品种</w:t>
      </w:r>
      <w:proofErr w:type="gramEnd"/>
      <w:r w:rsidRPr="00B83E98">
        <w:rPr>
          <w:rFonts w:hint="eastAsia"/>
        </w:rPr>
        <w:t>由各省级</w:t>
      </w:r>
      <w:proofErr w:type="gramStart"/>
      <w:r w:rsidRPr="00B83E98">
        <w:rPr>
          <w:rFonts w:hint="eastAsia"/>
        </w:rPr>
        <w:t>医</w:t>
      </w:r>
      <w:proofErr w:type="gramEnd"/>
      <w:r w:rsidRPr="00B83E98">
        <w:rPr>
          <w:rFonts w:hint="eastAsia"/>
        </w:rPr>
        <w:t>保部门参照国家组织集采的做法开展监测通报，联盟采购牵头省份要督促各联盟参与省份履行“带量”要求。地市级</w:t>
      </w:r>
      <w:proofErr w:type="gramStart"/>
      <w:r w:rsidRPr="00B83E98">
        <w:rPr>
          <w:rFonts w:hint="eastAsia"/>
        </w:rPr>
        <w:t>医</w:t>
      </w:r>
      <w:proofErr w:type="gramEnd"/>
      <w:r w:rsidRPr="00B83E98">
        <w:rPr>
          <w:rFonts w:hint="eastAsia"/>
        </w:rPr>
        <w:t>保部门要发挥好监督职能，掌握辖区内医疗机构集</w:t>
      </w:r>
      <w:proofErr w:type="gramStart"/>
      <w:r w:rsidRPr="00B83E98">
        <w:rPr>
          <w:rFonts w:hint="eastAsia"/>
        </w:rPr>
        <w:t>采品种</w:t>
      </w:r>
      <w:proofErr w:type="gramEnd"/>
      <w:r w:rsidRPr="00B83E98">
        <w:rPr>
          <w:rFonts w:hint="eastAsia"/>
        </w:rPr>
        <w:t>的采购情况，出现供应配送问题的及时反馈省级</w:t>
      </w:r>
      <w:proofErr w:type="gramStart"/>
      <w:r w:rsidRPr="00B83E98">
        <w:rPr>
          <w:rFonts w:hint="eastAsia"/>
        </w:rPr>
        <w:t>医</w:t>
      </w:r>
      <w:proofErr w:type="gramEnd"/>
      <w:r w:rsidRPr="00B83E98">
        <w:rPr>
          <w:rFonts w:hint="eastAsia"/>
        </w:rPr>
        <w:t>保部门协调解决。以集</w:t>
      </w:r>
      <w:proofErr w:type="gramStart"/>
      <w:r w:rsidRPr="00B83E98">
        <w:rPr>
          <w:rFonts w:hint="eastAsia"/>
        </w:rPr>
        <w:t>采品种</w:t>
      </w:r>
      <w:proofErr w:type="gramEnd"/>
      <w:r w:rsidRPr="00B83E98">
        <w:rPr>
          <w:rFonts w:hint="eastAsia"/>
        </w:rPr>
        <w:t>为重点推进省级平台统一结算，并探索扩大到其他品种，加强结算情况监测，推进</w:t>
      </w:r>
      <w:proofErr w:type="gramStart"/>
      <w:r w:rsidRPr="00B83E98">
        <w:rPr>
          <w:rFonts w:hint="eastAsia"/>
        </w:rPr>
        <w:t>医</w:t>
      </w:r>
      <w:proofErr w:type="gramEnd"/>
      <w:r w:rsidRPr="00B83E98">
        <w:rPr>
          <w:rFonts w:hint="eastAsia"/>
        </w:rPr>
        <w:t>保基金与医药企业直接结算集采药品耗材。</w:t>
      </w:r>
    </w:p>
    <w:p w:rsidR="00B83E98" w:rsidRPr="00B83E98" w:rsidRDefault="00B83E98" w:rsidP="00B83E98">
      <w:pPr>
        <w:spacing w:line="500" w:lineRule="exact"/>
        <w:ind w:firstLineChars="200" w:firstLine="420"/>
        <w:rPr>
          <w:rFonts w:hint="eastAsia"/>
        </w:rPr>
      </w:pPr>
      <w:r w:rsidRPr="00B83E98">
        <w:rPr>
          <w:rFonts w:hint="eastAsia"/>
        </w:rPr>
        <w:t>七、优化考核方式不搞“一刀切”。医疗机构完成约定采购量后，仍应按要求优先采购使用中选药品和耗材。未完成约定采购量或非中选药品和耗材采购比例超过规定要求的，相关品种视为考核不合格。因纳入国家和本省份重点监控合理用药药品目录、发生公共卫生事件、临床指南药物推荐级别变化等，导致临床需求发生重大变化、医疗机构未完成中选药品约定采购量的，可不考核相关中选药品约定采购量完成情况。对于短缺药、急抢救药和季节性用药等特殊品种，在考核合理优先使用中选药品的同时，要把保障供应作为重要</w:t>
      </w:r>
      <w:proofErr w:type="gramStart"/>
      <w:r w:rsidRPr="00B83E98">
        <w:rPr>
          <w:rFonts w:hint="eastAsia"/>
        </w:rPr>
        <w:t>考量</w:t>
      </w:r>
      <w:proofErr w:type="gramEnd"/>
      <w:r w:rsidRPr="00B83E98">
        <w:rPr>
          <w:rFonts w:hint="eastAsia"/>
        </w:rPr>
        <w:t>因素。医疗机构采购备供企业的药品，以及价格低于中选药品且达到同等质量疗效的非中选药品或可替代药品，不纳入执行情况考核范围。医疗机构反映中选药品出现供应问题的，经地方</w:t>
      </w:r>
      <w:proofErr w:type="gramStart"/>
      <w:r w:rsidRPr="00B83E98">
        <w:rPr>
          <w:rFonts w:hint="eastAsia"/>
        </w:rPr>
        <w:t>医</w:t>
      </w:r>
      <w:proofErr w:type="gramEnd"/>
      <w:r w:rsidRPr="00B83E98">
        <w:rPr>
          <w:rFonts w:hint="eastAsia"/>
        </w:rPr>
        <w:t>保部门核实后，该医疗机构采购备供企业药品可直接视作采购中选药品，并享受</w:t>
      </w:r>
      <w:proofErr w:type="gramStart"/>
      <w:r w:rsidRPr="00B83E98">
        <w:rPr>
          <w:rFonts w:hint="eastAsia"/>
        </w:rPr>
        <w:t>医</w:t>
      </w:r>
      <w:proofErr w:type="gramEnd"/>
      <w:r w:rsidRPr="00B83E98">
        <w:rPr>
          <w:rFonts w:hint="eastAsia"/>
        </w:rPr>
        <w:t>保资金结余留用政策；</w:t>
      </w:r>
      <w:proofErr w:type="gramStart"/>
      <w:r w:rsidRPr="00B83E98">
        <w:rPr>
          <w:rFonts w:hint="eastAsia"/>
        </w:rPr>
        <w:t>采购非</w:t>
      </w:r>
      <w:proofErr w:type="gramEnd"/>
      <w:r w:rsidRPr="00B83E98">
        <w:rPr>
          <w:rFonts w:hint="eastAsia"/>
        </w:rPr>
        <w:t>中选药品的，相应的用量不计入集</w:t>
      </w:r>
      <w:proofErr w:type="gramStart"/>
      <w:r w:rsidRPr="00B83E98">
        <w:rPr>
          <w:rFonts w:hint="eastAsia"/>
        </w:rPr>
        <w:t>采执行</w:t>
      </w:r>
      <w:proofErr w:type="gramEnd"/>
      <w:r w:rsidRPr="00B83E98">
        <w:rPr>
          <w:rFonts w:hint="eastAsia"/>
        </w:rPr>
        <w:t>情况考核范围。加强基本药物与集采药品执行考核的有机衔接，形成政策合力。</w:t>
      </w:r>
    </w:p>
    <w:p w:rsidR="00B83E98" w:rsidRPr="00B83E98" w:rsidRDefault="00B83E98" w:rsidP="00B83E98">
      <w:pPr>
        <w:spacing w:line="500" w:lineRule="exact"/>
        <w:ind w:firstLineChars="200" w:firstLine="420"/>
        <w:rPr>
          <w:rFonts w:hint="eastAsia"/>
        </w:rPr>
      </w:pPr>
      <w:r w:rsidRPr="00B83E98">
        <w:rPr>
          <w:rFonts w:hint="eastAsia"/>
        </w:rPr>
        <w:t>八、</w:t>
      </w:r>
      <w:proofErr w:type="gramStart"/>
      <w:r w:rsidRPr="00B83E98">
        <w:rPr>
          <w:rFonts w:hint="eastAsia"/>
        </w:rPr>
        <w:t>健全集采工作</w:t>
      </w:r>
      <w:proofErr w:type="gramEnd"/>
      <w:r w:rsidRPr="00B83E98">
        <w:rPr>
          <w:rFonts w:hint="eastAsia"/>
        </w:rPr>
        <w:t>会商机制。各省级</w:t>
      </w:r>
      <w:proofErr w:type="gramStart"/>
      <w:r w:rsidRPr="00B83E98">
        <w:rPr>
          <w:rFonts w:hint="eastAsia"/>
        </w:rPr>
        <w:t>医</w:t>
      </w:r>
      <w:proofErr w:type="gramEnd"/>
      <w:r w:rsidRPr="00B83E98">
        <w:rPr>
          <w:rFonts w:hint="eastAsia"/>
        </w:rPr>
        <w:t>保部门牵头会同卫生健康及相关部门、医疗机构、中选企业等，</w:t>
      </w:r>
      <w:proofErr w:type="gramStart"/>
      <w:r w:rsidRPr="00B83E98">
        <w:rPr>
          <w:rFonts w:hint="eastAsia"/>
        </w:rPr>
        <w:lastRenderedPageBreak/>
        <w:t>健全集采工作</w:t>
      </w:r>
      <w:proofErr w:type="gramEnd"/>
      <w:r w:rsidRPr="00B83E98">
        <w:rPr>
          <w:rFonts w:hint="eastAsia"/>
        </w:rPr>
        <w:t>会商处置机制。对于医疗机构反映的企业供应不足、配送不及时、选择性配送、约定采购量完成后</w:t>
      </w:r>
      <w:proofErr w:type="gramStart"/>
      <w:r w:rsidRPr="00B83E98">
        <w:rPr>
          <w:rFonts w:hint="eastAsia"/>
        </w:rPr>
        <w:t>不</w:t>
      </w:r>
      <w:proofErr w:type="gramEnd"/>
      <w:r w:rsidRPr="00B83E98">
        <w:rPr>
          <w:rFonts w:hint="eastAsia"/>
        </w:rPr>
        <w:t>配送，以及药品剂型规格不适宜、包装不合理、批号印刷不清晰等问题，要加强工作会商，畅通沟通渠道，明确应对处置时间节点。完善药品供应企业信用管理制度，处理中选企业</w:t>
      </w:r>
      <w:proofErr w:type="gramStart"/>
      <w:r w:rsidRPr="00B83E98">
        <w:rPr>
          <w:rFonts w:hint="eastAsia"/>
        </w:rPr>
        <w:t>不</w:t>
      </w:r>
      <w:proofErr w:type="gramEnd"/>
      <w:r w:rsidRPr="00B83E98">
        <w:rPr>
          <w:rFonts w:hint="eastAsia"/>
        </w:rPr>
        <w:t>配送影响临床（含基层）用药的行为。各地会商处置机制要进一步明确中选药品持续稳定供应的具体要求，并明确医疗机构合理选择其他替代药品的例外措施。</w:t>
      </w:r>
    </w:p>
    <w:p w:rsidR="00B83E98" w:rsidRPr="00B83E98" w:rsidRDefault="00B83E98" w:rsidP="00B83E98">
      <w:pPr>
        <w:spacing w:line="500" w:lineRule="exact"/>
        <w:ind w:firstLineChars="200" w:firstLine="420"/>
        <w:rPr>
          <w:rFonts w:hint="eastAsia"/>
        </w:rPr>
      </w:pPr>
      <w:r w:rsidRPr="00B83E98">
        <w:rPr>
          <w:rFonts w:hint="eastAsia"/>
        </w:rPr>
        <w:t>九、协同推进行业综合监管。各地要推动形成鼓励优先使用中选药品和耗材的导向，与纠正医药购销领域和医疗服务中不正之风联席工作机制做好衔接，会同相关部门分析</w:t>
      </w:r>
      <w:proofErr w:type="gramStart"/>
      <w:r w:rsidRPr="00B83E98">
        <w:rPr>
          <w:rFonts w:hint="eastAsia"/>
        </w:rPr>
        <w:t>研</w:t>
      </w:r>
      <w:proofErr w:type="gramEnd"/>
      <w:r w:rsidRPr="00B83E98">
        <w:rPr>
          <w:rFonts w:hint="eastAsia"/>
        </w:rPr>
        <w:t>判“带金销售”等不正之风线索，对于查实的问题，按照职责权限依法依规处理。对无故不按规定优先使用中选药品和耗材的医疗机构，采取提醒教育、约谈、通报等措施，情节严重的由</w:t>
      </w:r>
      <w:proofErr w:type="gramStart"/>
      <w:r w:rsidRPr="00B83E98">
        <w:rPr>
          <w:rFonts w:hint="eastAsia"/>
        </w:rPr>
        <w:t>医</w:t>
      </w:r>
      <w:proofErr w:type="gramEnd"/>
      <w:r w:rsidRPr="00B83E98">
        <w:rPr>
          <w:rFonts w:hint="eastAsia"/>
        </w:rPr>
        <w:t>保、卫生健康部门开展联合约谈，必要时将有关线索移交审计、纪检监察机关。对供应不及时不稳定的企业按照采购文件予以处置。对查实存在“带金销售”行为的医药企业，按照医药价格</w:t>
      </w:r>
      <w:proofErr w:type="gramStart"/>
      <w:r w:rsidRPr="00B83E98">
        <w:rPr>
          <w:rFonts w:hint="eastAsia"/>
        </w:rPr>
        <w:t>和招采信用</w:t>
      </w:r>
      <w:proofErr w:type="gramEnd"/>
      <w:r w:rsidRPr="00B83E98">
        <w:rPr>
          <w:rFonts w:hint="eastAsia"/>
        </w:rPr>
        <w:t>评价有关规定予以失信评级。</w:t>
      </w:r>
    </w:p>
    <w:p w:rsidR="00B83E98" w:rsidRPr="00B83E98" w:rsidRDefault="00B83E98" w:rsidP="00B83E98">
      <w:pPr>
        <w:spacing w:line="500" w:lineRule="exact"/>
        <w:ind w:firstLineChars="200" w:firstLine="420"/>
        <w:rPr>
          <w:rFonts w:hint="eastAsia"/>
        </w:rPr>
      </w:pPr>
      <w:r w:rsidRPr="00B83E98">
        <w:rPr>
          <w:rFonts w:hint="eastAsia"/>
        </w:rPr>
        <w:t>十、加强政策解读和宣传培训。各级</w:t>
      </w:r>
      <w:proofErr w:type="gramStart"/>
      <w:r w:rsidRPr="00B83E98">
        <w:rPr>
          <w:rFonts w:hint="eastAsia"/>
        </w:rPr>
        <w:t>医</w:t>
      </w:r>
      <w:proofErr w:type="gramEnd"/>
      <w:r w:rsidRPr="00B83E98">
        <w:rPr>
          <w:rFonts w:hint="eastAsia"/>
        </w:rPr>
        <w:t>保、卫生健康部门要提高政治站位，全面准确解读医药集中带量采购政策，引导医务人员、患者进一步认识集</w:t>
      </w:r>
      <w:proofErr w:type="gramStart"/>
      <w:r w:rsidRPr="00B83E98">
        <w:rPr>
          <w:rFonts w:hint="eastAsia"/>
        </w:rPr>
        <w:t>采改革</w:t>
      </w:r>
      <w:proofErr w:type="gramEnd"/>
      <w:r w:rsidRPr="00B83E98">
        <w:rPr>
          <w:rFonts w:hint="eastAsia"/>
        </w:rPr>
        <w:t>的重大意义。各地</w:t>
      </w:r>
      <w:proofErr w:type="gramStart"/>
      <w:r w:rsidRPr="00B83E98">
        <w:rPr>
          <w:rFonts w:hint="eastAsia"/>
        </w:rPr>
        <w:t>医</w:t>
      </w:r>
      <w:proofErr w:type="gramEnd"/>
      <w:r w:rsidRPr="00B83E98">
        <w:rPr>
          <w:rFonts w:hint="eastAsia"/>
        </w:rPr>
        <w:t>保部门要会同卫生健康部门组织对辖区内医疗机构开展一轮结余留用政策培训，要求分管院长及药剂、耗材、</w:t>
      </w:r>
      <w:proofErr w:type="gramStart"/>
      <w:r w:rsidRPr="00B83E98">
        <w:rPr>
          <w:rFonts w:hint="eastAsia"/>
        </w:rPr>
        <w:t>医</w:t>
      </w:r>
      <w:proofErr w:type="gramEnd"/>
      <w:r w:rsidRPr="00B83E98">
        <w:rPr>
          <w:rFonts w:hint="eastAsia"/>
        </w:rPr>
        <w:t>保、财务等科室负责人参加，说明结余留用政策的逻辑内涵、测算方式、考核要求、资金用途等，引导医疗机构在规范执行政策中实现共赢。要会同相关部门科学客观宣传仿制药质量和疗效一致性评价，指导医务人员做好对患者解释沟通工作，凝聚共识，营造良好舆论氛围。</w:t>
      </w:r>
    </w:p>
    <w:p w:rsidR="00B83E98" w:rsidRPr="00B83E98" w:rsidRDefault="00B83E98" w:rsidP="00B83E98">
      <w:pPr>
        <w:spacing w:line="500" w:lineRule="exact"/>
        <w:rPr>
          <w:rFonts w:hint="eastAsia"/>
        </w:rPr>
      </w:pPr>
      <w:r w:rsidRPr="00B83E98">
        <w:rPr>
          <w:rFonts w:hint="eastAsia"/>
        </w:rPr>
        <w:t>特此通知。</w:t>
      </w:r>
    </w:p>
    <w:p w:rsidR="00B83E98" w:rsidRPr="00B83E98" w:rsidRDefault="00B83E98" w:rsidP="00B83E98">
      <w:pPr>
        <w:spacing w:line="500" w:lineRule="exact"/>
      </w:pPr>
    </w:p>
    <w:p w:rsidR="00B83E98" w:rsidRPr="00B83E98" w:rsidRDefault="00B83E98" w:rsidP="00B83E98">
      <w:pPr>
        <w:spacing w:line="500" w:lineRule="exact"/>
        <w:jc w:val="right"/>
        <w:rPr>
          <w:rFonts w:hint="eastAsia"/>
        </w:rPr>
      </w:pPr>
      <w:r w:rsidRPr="00B83E98">
        <w:rPr>
          <w:rFonts w:hint="eastAsia"/>
        </w:rPr>
        <w:t>国家</w:t>
      </w:r>
      <w:proofErr w:type="gramStart"/>
      <w:r w:rsidRPr="00B83E98">
        <w:rPr>
          <w:rFonts w:hint="eastAsia"/>
        </w:rPr>
        <w:t>医</w:t>
      </w:r>
      <w:proofErr w:type="gramEnd"/>
      <w:r w:rsidRPr="00B83E98">
        <w:rPr>
          <w:rFonts w:hint="eastAsia"/>
        </w:rPr>
        <w:t>保局</w:t>
      </w:r>
    </w:p>
    <w:p w:rsidR="00B83E98" w:rsidRDefault="00B83E98" w:rsidP="00B83E98">
      <w:pPr>
        <w:spacing w:line="500" w:lineRule="exact"/>
        <w:jc w:val="right"/>
        <w:rPr>
          <w:rFonts w:hint="eastAsia"/>
        </w:rPr>
      </w:pPr>
      <w:r w:rsidRPr="00B83E98">
        <w:rPr>
          <w:rFonts w:hint="eastAsia"/>
        </w:rPr>
        <w:t>国家卫生健康委员会</w:t>
      </w:r>
    </w:p>
    <w:p w:rsidR="00B83E98" w:rsidRPr="00B83E98" w:rsidRDefault="00B83E98" w:rsidP="00B83E98">
      <w:pPr>
        <w:spacing w:line="500" w:lineRule="exact"/>
        <w:jc w:val="right"/>
        <w:rPr>
          <w:rFonts w:hint="eastAsia"/>
        </w:rPr>
      </w:pPr>
      <w:r w:rsidRPr="00B83E98">
        <w:rPr>
          <w:rFonts w:hint="eastAsia"/>
        </w:rPr>
        <w:t>2024</w:t>
      </w:r>
      <w:r w:rsidRPr="00B83E98">
        <w:rPr>
          <w:rFonts w:hint="eastAsia"/>
        </w:rPr>
        <w:t>年</w:t>
      </w:r>
      <w:r w:rsidRPr="00B83E98">
        <w:rPr>
          <w:rFonts w:hint="eastAsia"/>
        </w:rPr>
        <w:t>11</w:t>
      </w:r>
      <w:r w:rsidRPr="00B83E98">
        <w:rPr>
          <w:rFonts w:hint="eastAsia"/>
        </w:rPr>
        <w:t>月</w:t>
      </w:r>
      <w:r w:rsidRPr="00B83E98">
        <w:rPr>
          <w:rFonts w:hint="eastAsia"/>
        </w:rPr>
        <w:t>18</w:t>
      </w:r>
      <w:r w:rsidRPr="00B83E98">
        <w:rPr>
          <w:rFonts w:hint="eastAsia"/>
        </w:rPr>
        <w:t>日</w:t>
      </w:r>
    </w:p>
    <w:p w:rsidR="00B83E98" w:rsidRPr="00B83E98" w:rsidRDefault="00B83E98" w:rsidP="00B83E98">
      <w:pPr>
        <w:spacing w:line="500" w:lineRule="exact"/>
      </w:pPr>
    </w:p>
    <w:p w:rsidR="008A6645" w:rsidRPr="00B83E98" w:rsidRDefault="00B83E98" w:rsidP="00B83E98">
      <w:pPr>
        <w:spacing w:line="500" w:lineRule="exact"/>
      </w:pPr>
      <w:r w:rsidRPr="00B83E98">
        <w:rPr>
          <w:rFonts w:hint="eastAsia"/>
        </w:rPr>
        <w:t>（主动公开）</w:t>
      </w:r>
    </w:p>
    <w:sectPr w:rsidR="008A6645" w:rsidRPr="00B83E98" w:rsidSect="00B83E98">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E98"/>
    <w:rsid w:val="008A6645"/>
    <w:rsid w:val="00B8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465</Words>
  <Characters>2655</Characters>
  <Application>Microsoft Office Word</Application>
  <DocSecurity>0</DocSecurity>
  <Lines>22</Lines>
  <Paragraphs>6</Paragraphs>
  <ScaleCrop>false</ScaleCrop>
  <Company>mycomputer</Company>
  <LinksUpToDate>false</LinksUpToDate>
  <CharactersWithSpaces>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2025-01-02T03:39:00Z</dcterms:created>
  <dcterms:modified xsi:type="dcterms:W3CDTF">2025-01-02T03:43:00Z</dcterms:modified>
</cp:coreProperties>
</file>